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wordWrap/>
        <w:topLinePunct w:val="0"/>
        <w:autoSpaceDE w:val="0"/>
        <w:autoSpaceDN w:val="0"/>
        <w:bidi w:val="0"/>
        <w:adjustRightInd w:val="0"/>
        <w:snapToGrid w:val="0"/>
        <w:spacing w:before="0" w:beforeAutospacing="0" w:after="0" w:afterAutospacing="0" w:line="360" w:lineRule="auto"/>
        <w:jc w:val="both"/>
        <w:textAlignment w:val="baseline"/>
        <w:outlineLvl w:val="0"/>
        <w:rPr>
          <w:rFonts w:hint="default" w:eastAsia="宋体"/>
          <w:spacing w:val="-2"/>
          <w:sz w:val="24"/>
          <w:szCs w:val="24"/>
          <w:lang w:val="en-US" w:eastAsia="zh-CN"/>
        </w:rPr>
      </w:pPr>
      <w:bookmarkStart w:id="0" w:name="_Toc23676"/>
      <w:r>
        <w:rPr>
          <w:rFonts w:hint="eastAsia"/>
          <w:spacing w:val="-2"/>
          <w:sz w:val="24"/>
          <w:szCs w:val="24"/>
          <w:lang w:val="en-US" w:eastAsia="zh-CN"/>
        </w:rPr>
        <w:t>附件8.1</w:t>
      </w:r>
      <w:bookmarkEnd w:id="0"/>
    </w:p>
    <w:p>
      <w:pPr>
        <w:keepNext w:val="0"/>
        <w:keepLines w:val="0"/>
        <w:pageBreakBefore w:val="0"/>
        <w:widowControl w:val="0"/>
        <w:kinsoku/>
        <w:wordWrap/>
        <w:overflowPunct w:val="0"/>
        <w:topLinePunct w:val="0"/>
        <w:autoSpaceDE w:val="0"/>
        <w:autoSpaceDN w:val="0"/>
        <w:bidi w:val="0"/>
        <w:adjustRightInd w:val="0"/>
        <w:snapToGrid w:val="0"/>
        <w:spacing w:line="720" w:lineRule="exact"/>
        <w:jc w:val="center"/>
        <w:textAlignment w:val="baseline"/>
        <w:outlineLvl w:val="0"/>
        <w:rPr>
          <w:rFonts w:hint="eastAsia" w:ascii="方正小标宋简体" w:hAnsi="方正小标宋简体" w:eastAsia="方正小标宋简体" w:cs="方正小标宋简体"/>
          <w:b/>
          <w:bCs/>
          <w:color w:val="auto"/>
          <w:spacing w:val="0"/>
          <w:sz w:val="44"/>
          <w:szCs w:val="44"/>
        </w:rPr>
      </w:pPr>
      <w:bookmarkStart w:id="5" w:name="_GoBack"/>
      <w:bookmarkStart w:id="1" w:name="_Toc31656"/>
      <w:r>
        <w:rPr>
          <w:rFonts w:hint="eastAsia" w:ascii="方正小标宋简体" w:hAnsi="方正小标宋简体" w:eastAsia="方正小标宋简体" w:cs="方正小标宋简体"/>
          <w:b/>
          <w:bCs/>
          <w:color w:val="auto"/>
          <w:spacing w:val="0"/>
          <w:sz w:val="44"/>
          <w:szCs w:val="44"/>
          <w:lang w:eastAsia="zh-CN"/>
        </w:rPr>
        <w:t>黄冈师范学院</w:t>
      </w:r>
      <w:r>
        <w:rPr>
          <w:rFonts w:hint="eastAsia" w:ascii="方正小标宋简体" w:hAnsi="方正小标宋简体" w:eastAsia="方正小标宋简体" w:cs="方正小标宋简体"/>
          <w:b/>
          <w:bCs/>
          <w:color w:val="auto"/>
          <w:spacing w:val="0"/>
          <w:sz w:val="44"/>
          <w:szCs w:val="44"/>
        </w:rPr>
        <w:t>师范专业大学生教学技能竞赛评分标准</w:t>
      </w:r>
      <w:bookmarkEnd w:id="1"/>
    </w:p>
    <w:p>
      <w:pPr>
        <w:keepNext w:val="0"/>
        <w:keepLines w:val="0"/>
        <w:pageBreakBefore w:val="0"/>
        <w:widowControl w:val="0"/>
        <w:topLinePunct w:val="0"/>
        <w:bidi w:val="0"/>
        <w:spacing w:before="120" w:beforeLines="50" w:line="400" w:lineRule="exact"/>
        <w:jc w:val="both"/>
        <w:outlineLvl w:val="0"/>
        <w:rPr>
          <w:rFonts w:hint="eastAsia" w:ascii="Calibri" w:hAnsi="Calibri" w:eastAsia="黑体"/>
          <w:b/>
          <w:color w:val="000000"/>
          <w:sz w:val="28"/>
          <w:szCs w:val="28"/>
        </w:rPr>
      </w:pPr>
    </w:p>
    <w:bookmarkEnd w:id="5"/>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jc w:val="both"/>
        <w:textAlignment w:val="baseline"/>
        <w:outlineLvl w:val="0"/>
        <w:rPr>
          <w:rFonts w:hint="eastAsia" w:ascii="黑体" w:hAnsi="黑体" w:eastAsia="黑体" w:cs="黑体"/>
          <w:b/>
          <w:color w:val="000000"/>
          <w:sz w:val="32"/>
          <w:szCs w:val="32"/>
        </w:rPr>
      </w:pPr>
      <w:bookmarkStart w:id="2" w:name="_Toc2621"/>
      <w:r>
        <w:rPr>
          <w:rFonts w:hint="eastAsia" w:ascii="黑体" w:hAnsi="黑体" w:eastAsia="黑体" w:cs="黑体"/>
          <w:b/>
          <w:color w:val="000000"/>
          <w:sz w:val="32"/>
          <w:szCs w:val="32"/>
        </w:rPr>
        <w:t>一、教学设计+</w:t>
      </w:r>
      <w:r>
        <w:rPr>
          <w:rFonts w:hint="eastAsia" w:ascii="黑体" w:hAnsi="黑体" w:eastAsia="黑体" w:cs="黑体"/>
          <w:color w:val="000000"/>
          <w:sz w:val="32"/>
          <w:szCs w:val="32"/>
        </w:rPr>
        <w:t>多媒体课件制作</w:t>
      </w:r>
      <w:r>
        <w:rPr>
          <w:rFonts w:hint="eastAsia" w:ascii="黑体" w:hAnsi="黑体" w:eastAsia="黑体" w:cs="黑体"/>
          <w:b/>
          <w:color w:val="000000"/>
          <w:sz w:val="32"/>
          <w:szCs w:val="32"/>
        </w:rPr>
        <w:t>（单项30分）</w:t>
      </w:r>
      <w:bookmarkEnd w:id="2"/>
    </w:p>
    <w:p>
      <w:pPr>
        <w:keepNext w:val="0"/>
        <w:keepLines w:val="0"/>
        <w:pageBreakBefore w:val="0"/>
        <w:widowControl w:val="0"/>
        <w:tabs>
          <w:tab w:val="left" w:pos="720"/>
          <w:tab w:val="left" w:pos="90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教学设计是指运用系统方法，将学习理论与教学理论的原理转换成教学过程和教学活动的具体计划的系统化过程。教学设计是一个开放动态的过程，是能够充分体现教师创造性教学的“文本”。参赛者应结合我国新课程改革的理念，以及基础教育现实、教学要求、课程目标等发生的深刻变化，针对指定内容进行教学设计，解决教什么、怎样教的问题，使教学过程最优化。</w:t>
      </w:r>
      <w:r>
        <w:rPr>
          <w:rFonts w:hint="eastAsia" w:ascii="仿宋_GB2312" w:hAnsi="仿宋_GB2312" w:eastAsia="仿宋_GB2312" w:cs="仿宋_GB2312"/>
          <w:color w:val="000000"/>
          <w:sz w:val="32"/>
          <w:szCs w:val="32"/>
          <w:lang w:eastAsia="zh-CN"/>
        </w:rPr>
        <w:t>其中教学设计</w:t>
      </w:r>
      <w:r>
        <w:rPr>
          <w:rFonts w:hint="eastAsia" w:ascii="仿宋_GB2312" w:hAnsi="仿宋_GB2312" w:eastAsia="仿宋_GB2312" w:cs="仿宋_GB2312"/>
          <w:color w:val="000000"/>
          <w:sz w:val="32"/>
          <w:szCs w:val="32"/>
          <w:lang w:val="en-US" w:eastAsia="zh-CN"/>
        </w:rPr>
        <w:t>20分，多媒体课件制作10分。</w:t>
      </w:r>
    </w:p>
    <w:p>
      <w:pPr>
        <w:keepNext w:val="0"/>
        <w:keepLines w:val="0"/>
        <w:pageBreakBefore w:val="0"/>
        <w:widowControl w:val="0"/>
        <w:tabs>
          <w:tab w:val="left" w:pos="720"/>
          <w:tab w:val="left" w:pos="90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（一）要求：根据抽取的试题，设计完整的1课时教学方案一例（含多媒体课件制作）</w:t>
      </w:r>
      <w:r>
        <w:rPr>
          <w:rFonts w:hint="eastAsia" w:ascii="仿宋_GB2312" w:hAnsi="仿宋_GB2312" w:eastAsia="仿宋_GB2312" w:cs="仿宋_GB2312"/>
          <w:color w:val="000000"/>
          <w:kern w:val="0"/>
          <w:sz w:val="32"/>
          <w:szCs w:val="32"/>
        </w:rPr>
        <w:t>。</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（二）教学设计（含多媒体课件制作）评价标准见下表。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618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jc w:val="center"/>
        </w:trPr>
        <w:tc>
          <w:tcPr>
            <w:tcW w:w="1269" w:type="dxa"/>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center"/>
              <w:textAlignment w:val="baseline"/>
              <w:rPr>
                <w:rFonts w:hint="eastAsia" w:ascii="黑体" w:hAnsi="黑体" w:eastAsia="黑体" w:cs="黑体"/>
                <w:b/>
                <w:color w:val="000000"/>
                <w:sz w:val="24"/>
                <w:szCs w:val="24"/>
              </w:rPr>
            </w:pPr>
            <w:r>
              <w:rPr>
                <w:rFonts w:hint="eastAsia" w:ascii="黑体" w:hAnsi="黑体" w:eastAsia="黑体" w:cs="黑体"/>
                <w:b/>
                <w:color w:val="000000"/>
                <w:sz w:val="24"/>
                <w:szCs w:val="24"/>
              </w:rPr>
              <w:t>评价内容</w:t>
            </w:r>
          </w:p>
        </w:tc>
        <w:tc>
          <w:tcPr>
            <w:tcW w:w="6189" w:type="dxa"/>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center"/>
              <w:textAlignment w:val="baseline"/>
              <w:rPr>
                <w:rFonts w:hint="eastAsia" w:ascii="黑体" w:hAnsi="黑体" w:eastAsia="黑体" w:cs="黑体"/>
                <w:b/>
                <w:color w:val="000000"/>
                <w:sz w:val="24"/>
                <w:szCs w:val="24"/>
              </w:rPr>
            </w:pPr>
            <w:r>
              <w:rPr>
                <w:rFonts w:hint="eastAsia" w:ascii="黑体" w:hAnsi="黑体" w:eastAsia="黑体" w:cs="黑体"/>
                <w:b/>
                <w:color w:val="000000"/>
                <w:sz w:val="24"/>
                <w:szCs w:val="24"/>
              </w:rPr>
              <w:t>评 价 标 准</w:t>
            </w:r>
          </w:p>
        </w:tc>
        <w:tc>
          <w:tcPr>
            <w:tcW w:w="709" w:type="dxa"/>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center"/>
              <w:textAlignment w:val="baseline"/>
              <w:rPr>
                <w:rFonts w:hint="eastAsia" w:ascii="黑体" w:hAnsi="黑体" w:eastAsia="黑体" w:cs="黑体"/>
                <w:b/>
                <w:color w:val="000000"/>
                <w:sz w:val="24"/>
                <w:szCs w:val="24"/>
              </w:rPr>
            </w:pPr>
            <w:r>
              <w:rPr>
                <w:rFonts w:hint="eastAsia" w:ascii="黑体" w:hAnsi="黑体" w:eastAsia="黑体" w:cs="黑体"/>
                <w:b/>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1269" w:type="dxa"/>
            <w:vMerge w:val="restart"/>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目标设计</w:t>
            </w:r>
          </w:p>
        </w:tc>
        <w:tc>
          <w:tcPr>
            <w:tcW w:w="6189" w:type="dxa"/>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both"/>
              <w:textAlignment w:val="baseline"/>
              <w:rPr>
                <w:rFonts w:hint="eastAsia" w:ascii="仿宋_GB2312" w:hAnsi="仿宋_GB2312" w:eastAsia="仿宋_GB2312" w:cs="仿宋_GB2312"/>
                <w:color w:val="000000"/>
                <w:spacing w:val="-10"/>
                <w:sz w:val="24"/>
                <w:szCs w:val="24"/>
              </w:rPr>
            </w:pPr>
            <w:r>
              <w:rPr>
                <w:rFonts w:hint="eastAsia" w:ascii="仿宋_GB2312" w:hAnsi="仿宋_GB2312" w:eastAsia="仿宋_GB2312" w:cs="仿宋_GB2312"/>
                <w:color w:val="000000"/>
                <w:spacing w:val="-10"/>
                <w:sz w:val="24"/>
                <w:szCs w:val="24"/>
              </w:rPr>
              <w:t>教学目标清楚、具体，易于理解，便于实施，行为动词使用正确，阐述规范</w:t>
            </w:r>
          </w:p>
        </w:tc>
        <w:tc>
          <w:tcPr>
            <w:tcW w:w="709" w:type="dxa"/>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1269" w:type="dxa"/>
            <w:vMerge w:val="continue"/>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color w:val="000000"/>
                <w:sz w:val="24"/>
                <w:szCs w:val="24"/>
              </w:rPr>
            </w:pPr>
          </w:p>
        </w:tc>
        <w:tc>
          <w:tcPr>
            <w:tcW w:w="6189" w:type="dxa"/>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both"/>
              <w:textAlignment w:val="baseline"/>
              <w:rPr>
                <w:rFonts w:hint="eastAsia" w:ascii="仿宋_GB2312" w:hAnsi="仿宋_GB2312" w:eastAsia="仿宋_GB2312" w:cs="仿宋_GB2312"/>
                <w:color w:val="000000"/>
                <w:spacing w:val="-12"/>
                <w:sz w:val="24"/>
                <w:szCs w:val="24"/>
              </w:rPr>
            </w:pPr>
            <w:r>
              <w:rPr>
                <w:rFonts w:hint="eastAsia" w:ascii="仿宋_GB2312" w:hAnsi="仿宋_GB2312" w:eastAsia="仿宋_GB2312" w:cs="仿宋_GB2312"/>
                <w:color w:val="000000"/>
                <w:spacing w:val="-12"/>
                <w:sz w:val="24"/>
                <w:szCs w:val="24"/>
              </w:rPr>
              <w:t>符合课标要求、学科特点和学生实际；体现对知识、能力与创新思维等方面的要求</w:t>
            </w:r>
          </w:p>
        </w:tc>
        <w:tc>
          <w:tcPr>
            <w:tcW w:w="709" w:type="dxa"/>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1269" w:type="dxa"/>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内容分析</w:t>
            </w:r>
          </w:p>
        </w:tc>
        <w:tc>
          <w:tcPr>
            <w:tcW w:w="6189" w:type="dxa"/>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both"/>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教学内容前后知识点关系、地位、作用描述准确，重点、难点分析清楚</w:t>
            </w:r>
          </w:p>
        </w:tc>
        <w:tc>
          <w:tcPr>
            <w:tcW w:w="709" w:type="dxa"/>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269" w:type="dxa"/>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学情分析</w:t>
            </w:r>
          </w:p>
        </w:tc>
        <w:tc>
          <w:tcPr>
            <w:tcW w:w="6189" w:type="dxa"/>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both"/>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学生认知特点和水平表述恰当，学习习惯和能力分析合理</w:t>
            </w:r>
          </w:p>
        </w:tc>
        <w:tc>
          <w:tcPr>
            <w:tcW w:w="709" w:type="dxa"/>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1269" w:type="dxa"/>
            <w:vMerge w:val="restart"/>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教学过程</w:t>
            </w:r>
          </w:p>
          <w:p>
            <w:pPr>
              <w:keepNext w:val="0"/>
              <w:keepLines w:val="0"/>
              <w:pageBreakBefore w:val="0"/>
              <w:widowControl w:val="0"/>
              <w:kinsoku/>
              <w:wordWrap w:val="0"/>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设  计</w:t>
            </w:r>
          </w:p>
        </w:tc>
        <w:tc>
          <w:tcPr>
            <w:tcW w:w="6189" w:type="dxa"/>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both"/>
              <w:textAlignment w:val="baseline"/>
              <w:rPr>
                <w:rFonts w:hint="eastAsia" w:ascii="仿宋_GB2312" w:hAnsi="仿宋_GB2312" w:eastAsia="仿宋_GB2312" w:cs="仿宋_GB2312"/>
                <w:color w:val="000000"/>
                <w:spacing w:val="-12"/>
                <w:sz w:val="24"/>
                <w:szCs w:val="24"/>
              </w:rPr>
            </w:pPr>
            <w:r>
              <w:rPr>
                <w:rFonts w:hint="eastAsia" w:ascii="仿宋_GB2312" w:hAnsi="仿宋_GB2312" w:eastAsia="仿宋_GB2312" w:cs="仿宋_GB2312"/>
                <w:color w:val="000000"/>
                <w:spacing w:val="-12"/>
                <w:sz w:val="24"/>
                <w:szCs w:val="24"/>
              </w:rPr>
              <w:t>教学主线描述清晰，教学内容处理符合课程标准要求，具有较强的系统性和逻辑性</w:t>
            </w:r>
          </w:p>
        </w:tc>
        <w:tc>
          <w:tcPr>
            <w:tcW w:w="709" w:type="dxa"/>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1269" w:type="dxa"/>
            <w:vMerge w:val="continue"/>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color w:val="000000"/>
                <w:sz w:val="24"/>
                <w:szCs w:val="24"/>
              </w:rPr>
            </w:pPr>
          </w:p>
        </w:tc>
        <w:tc>
          <w:tcPr>
            <w:tcW w:w="6189" w:type="dxa"/>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both"/>
              <w:textAlignment w:val="baseline"/>
              <w:rPr>
                <w:rFonts w:hint="eastAsia" w:ascii="仿宋_GB2312" w:hAnsi="仿宋_GB2312" w:eastAsia="仿宋_GB2312" w:cs="仿宋_GB2312"/>
                <w:color w:val="000000"/>
                <w:spacing w:val="-12"/>
                <w:sz w:val="24"/>
                <w:szCs w:val="24"/>
              </w:rPr>
            </w:pPr>
            <w:r>
              <w:rPr>
                <w:rFonts w:hint="eastAsia" w:ascii="仿宋_GB2312" w:hAnsi="仿宋_GB2312" w:eastAsia="仿宋_GB2312" w:cs="仿宋_GB2312"/>
                <w:color w:val="000000"/>
                <w:spacing w:val="-12"/>
                <w:sz w:val="24"/>
                <w:szCs w:val="24"/>
              </w:rPr>
              <w:t>教学重点突出，点面结合，深浅适度；难点清楚，把握准确；化难为易，处理恰当</w:t>
            </w:r>
          </w:p>
        </w:tc>
        <w:tc>
          <w:tcPr>
            <w:tcW w:w="709" w:type="dxa"/>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1269" w:type="dxa"/>
            <w:vMerge w:val="continue"/>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color w:val="000000"/>
                <w:sz w:val="24"/>
                <w:szCs w:val="24"/>
              </w:rPr>
            </w:pPr>
          </w:p>
        </w:tc>
        <w:tc>
          <w:tcPr>
            <w:tcW w:w="6189" w:type="dxa"/>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both"/>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12"/>
                <w:sz w:val="24"/>
                <w:szCs w:val="24"/>
              </w:rPr>
              <w:t>教学方法清晰适当，符合教学对象要求，有利教学内容完成、难点解决和重点突出</w:t>
            </w:r>
          </w:p>
        </w:tc>
        <w:tc>
          <w:tcPr>
            <w:tcW w:w="709" w:type="dxa"/>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1269" w:type="dxa"/>
            <w:vMerge w:val="continue"/>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color w:val="000000"/>
                <w:sz w:val="24"/>
                <w:szCs w:val="24"/>
              </w:rPr>
            </w:pPr>
          </w:p>
        </w:tc>
        <w:tc>
          <w:tcPr>
            <w:tcW w:w="6189" w:type="dxa"/>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both"/>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教学辅助手段准备与使用清晰无误，教具及现代化教学手段运用恰当</w:t>
            </w:r>
          </w:p>
        </w:tc>
        <w:tc>
          <w:tcPr>
            <w:tcW w:w="709" w:type="dxa"/>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1269" w:type="dxa"/>
            <w:vMerge w:val="continue"/>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color w:val="000000"/>
                <w:sz w:val="24"/>
                <w:szCs w:val="24"/>
              </w:rPr>
            </w:pPr>
          </w:p>
        </w:tc>
        <w:tc>
          <w:tcPr>
            <w:tcW w:w="6189" w:type="dxa"/>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both"/>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内容充实精要，适合学生水平；结构合理，过渡自然，便于操作；理论联系实际，注重教学互动，启发学生思考及问题解决</w:t>
            </w:r>
          </w:p>
        </w:tc>
        <w:tc>
          <w:tcPr>
            <w:tcW w:w="709" w:type="dxa"/>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269" w:type="dxa"/>
            <w:vMerge w:val="continue"/>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color w:val="000000"/>
                <w:sz w:val="24"/>
                <w:szCs w:val="24"/>
              </w:rPr>
            </w:pPr>
          </w:p>
        </w:tc>
        <w:tc>
          <w:tcPr>
            <w:tcW w:w="6189" w:type="dxa"/>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both"/>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注重形成性评价及生成性问题解决和利用</w:t>
            </w:r>
          </w:p>
        </w:tc>
        <w:tc>
          <w:tcPr>
            <w:tcW w:w="709" w:type="dxa"/>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jc w:val="center"/>
        </w:trPr>
        <w:tc>
          <w:tcPr>
            <w:tcW w:w="1269" w:type="dxa"/>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延伸设计</w:t>
            </w:r>
          </w:p>
        </w:tc>
        <w:tc>
          <w:tcPr>
            <w:tcW w:w="6189" w:type="dxa"/>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both"/>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课时分配科学、合理；辅导与答疑设置合理，练习、作业、讨论安排符合教学目标，有助强化学生反思、理解和问题解决</w:t>
            </w:r>
          </w:p>
        </w:tc>
        <w:tc>
          <w:tcPr>
            <w:tcW w:w="709" w:type="dxa"/>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3" w:hRule="atLeast"/>
          <w:jc w:val="center"/>
        </w:trPr>
        <w:tc>
          <w:tcPr>
            <w:tcW w:w="1269" w:type="dxa"/>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文档规范</w:t>
            </w:r>
          </w:p>
        </w:tc>
        <w:tc>
          <w:tcPr>
            <w:tcW w:w="6189" w:type="dxa"/>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both"/>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文字、符号、单位和公式符合标准规范；语言简洁、明了，字体、图表运用适当；文档结构完整，布局合理，格式美观</w:t>
            </w:r>
          </w:p>
        </w:tc>
        <w:tc>
          <w:tcPr>
            <w:tcW w:w="709" w:type="dxa"/>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5" w:hRule="atLeast"/>
          <w:jc w:val="center"/>
        </w:trPr>
        <w:tc>
          <w:tcPr>
            <w:tcW w:w="1269" w:type="dxa"/>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设计创新</w:t>
            </w:r>
          </w:p>
        </w:tc>
        <w:tc>
          <w:tcPr>
            <w:tcW w:w="6189" w:type="dxa"/>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both"/>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教学方案的整体设计富有创新性，较好体现课程改革的理念和要求；教学方法选择适当，教学过程设计有突出的特色</w:t>
            </w:r>
          </w:p>
        </w:tc>
        <w:tc>
          <w:tcPr>
            <w:tcW w:w="709" w:type="dxa"/>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1269" w:type="dxa"/>
            <w:vMerge w:val="restart"/>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多媒体</w:t>
            </w:r>
          </w:p>
          <w:p>
            <w:pPr>
              <w:keepNext w:val="0"/>
              <w:keepLines w:val="0"/>
              <w:pageBreakBefore w:val="0"/>
              <w:widowControl w:val="0"/>
              <w:kinsoku/>
              <w:wordWrap w:val="0"/>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课件</w:t>
            </w:r>
          </w:p>
          <w:p>
            <w:pPr>
              <w:keepNext w:val="0"/>
              <w:keepLines w:val="0"/>
              <w:pageBreakBefore w:val="0"/>
              <w:widowControl w:val="0"/>
              <w:kinsoku/>
              <w:wordWrap w:val="0"/>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制作</w:t>
            </w:r>
          </w:p>
        </w:tc>
        <w:tc>
          <w:tcPr>
            <w:tcW w:w="6189" w:type="dxa"/>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both"/>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课件取材适宜，内容科学、正确、规范，课件演示符合现代教育理念</w:t>
            </w:r>
          </w:p>
        </w:tc>
        <w:tc>
          <w:tcPr>
            <w:tcW w:w="709" w:type="dxa"/>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1269" w:type="dxa"/>
            <w:vMerge w:val="continue"/>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color w:val="000000"/>
                <w:sz w:val="24"/>
                <w:szCs w:val="24"/>
              </w:rPr>
            </w:pPr>
          </w:p>
        </w:tc>
        <w:tc>
          <w:tcPr>
            <w:tcW w:w="6189" w:type="dxa"/>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both"/>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课件设计新颖，能体现教学设计思想；知识点结构清晰，能调动学生的学习热情</w:t>
            </w:r>
          </w:p>
        </w:tc>
        <w:tc>
          <w:tcPr>
            <w:tcW w:w="709" w:type="dxa"/>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458" w:type="dxa"/>
            <w:gridSpan w:val="2"/>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小      计</w:t>
            </w:r>
          </w:p>
        </w:tc>
        <w:tc>
          <w:tcPr>
            <w:tcW w:w="709" w:type="dxa"/>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30</w:t>
            </w:r>
          </w:p>
        </w:tc>
      </w:tr>
    </w:tbl>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jc w:val="both"/>
        <w:textAlignment w:val="baseline"/>
        <w:outlineLvl w:val="0"/>
        <w:rPr>
          <w:rFonts w:hint="eastAsia" w:ascii="黑体" w:hAnsi="黑体" w:eastAsia="黑体" w:cs="黑体"/>
          <w:b/>
          <w:color w:val="000000"/>
          <w:sz w:val="32"/>
          <w:szCs w:val="32"/>
        </w:rPr>
      </w:pPr>
      <w:bookmarkStart w:id="3" w:name="_Toc15965"/>
      <w:r>
        <w:rPr>
          <w:rFonts w:hint="eastAsia" w:ascii="黑体" w:hAnsi="黑体" w:eastAsia="黑体" w:cs="黑体"/>
          <w:b/>
          <w:color w:val="000000"/>
          <w:sz w:val="32"/>
          <w:szCs w:val="32"/>
        </w:rPr>
        <w:t>二、即席讲演（单项20分）</w:t>
      </w:r>
      <w:bookmarkEnd w:id="3"/>
    </w:p>
    <w:p>
      <w:pPr>
        <w:keepNext w:val="0"/>
        <w:keepLines w:val="0"/>
        <w:pageBreakBefore w:val="0"/>
        <w:widowControl w:val="0"/>
        <w:tabs>
          <w:tab w:val="left" w:pos="720"/>
          <w:tab w:val="left" w:pos="900"/>
        </w:tabs>
        <w:wordWrap/>
        <w:overflowPunct/>
        <w:topLinePunct w:val="0"/>
        <w:bidi w:val="0"/>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即席讲演具有即兴发挥、主题集中、篇幅短小等特点，参赛者应具备多方面的知识素养和能力，特别是需要敏捷的思维能力，快速的语言表达能力和灵活的应变能力，主要考察参赛者应用学科教育教学知识解决教学问题的能力、思想的深度以及思维的敏锐程度。</w:t>
      </w:r>
    </w:p>
    <w:p>
      <w:pPr>
        <w:keepNext w:val="0"/>
        <w:keepLines w:val="0"/>
        <w:pageBreakBefore w:val="0"/>
        <w:widowControl w:val="0"/>
        <w:tabs>
          <w:tab w:val="left" w:pos="720"/>
          <w:tab w:val="left" w:pos="900"/>
        </w:tabs>
        <w:wordWrap/>
        <w:overflowPunct/>
        <w:topLinePunct w:val="0"/>
        <w:bidi w:val="0"/>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（一）要求：根据抽取的试题进行讲演（</w:t>
      </w:r>
      <w:r>
        <w:rPr>
          <w:rFonts w:hint="eastAsia" w:ascii="仿宋_GB2312" w:hAnsi="仿宋_GB2312" w:eastAsia="仿宋_GB2312" w:cs="仿宋_GB2312"/>
          <w:b/>
          <w:color w:val="000000"/>
          <w:sz w:val="32"/>
          <w:szCs w:val="32"/>
        </w:rPr>
        <w:t>英语组即席讲演要求用全英文</w:t>
      </w:r>
      <w:r>
        <w:rPr>
          <w:rFonts w:hint="eastAsia" w:ascii="仿宋_GB2312" w:hAnsi="仿宋_GB2312" w:eastAsia="仿宋_GB2312" w:cs="仿宋_GB2312"/>
          <w:color w:val="000000"/>
          <w:sz w:val="32"/>
          <w:szCs w:val="32"/>
        </w:rPr>
        <w:t>），时间不超过</w:t>
      </w:r>
      <w:r>
        <w:rPr>
          <w:rFonts w:hint="eastAsia" w:ascii="仿宋_GB2312" w:hAnsi="仿宋_GB2312" w:eastAsia="仿宋_GB2312" w:cs="仿宋_GB2312"/>
          <w:b/>
          <w:color w:val="000000"/>
          <w:sz w:val="32"/>
          <w:szCs w:val="32"/>
        </w:rPr>
        <w:t>3分钟</w:t>
      </w:r>
      <w:r>
        <w:rPr>
          <w:rFonts w:hint="eastAsia" w:ascii="仿宋_GB2312" w:hAnsi="仿宋_GB2312" w:eastAsia="仿宋_GB2312" w:cs="仿宋_GB2312"/>
          <w:color w:val="000000"/>
          <w:sz w:val="32"/>
          <w:szCs w:val="32"/>
        </w:rPr>
        <w:t>。</w:t>
      </w:r>
    </w:p>
    <w:p>
      <w:pPr>
        <w:keepNext w:val="0"/>
        <w:keepLines w:val="0"/>
        <w:pageBreakBefore w:val="0"/>
        <w:widowControl w:val="0"/>
        <w:wordWrap/>
        <w:overflowPunct/>
        <w:topLinePunct w:val="0"/>
        <w:bidi w:val="0"/>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（二）即席讲演评价标准见下表。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5793"/>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1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center"/>
              <w:textAlignment w:val="baseline"/>
              <w:rPr>
                <w:rFonts w:hint="eastAsia" w:ascii="黑体" w:hAnsi="黑体" w:eastAsia="黑体" w:cs="黑体"/>
                <w:b/>
                <w:color w:val="000000"/>
                <w:sz w:val="24"/>
                <w:szCs w:val="24"/>
              </w:rPr>
            </w:pPr>
            <w:r>
              <w:rPr>
                <w:rFonts w:hint="eastAsia" w:ascii="黑体" w:hAnsi="黑体" w:eastAsia="黑体" w:cs="黑体"/>
                <w:b/>
                <w:color w:val="000000"/>
                <w:sz w:val="24"/>
                <w:szCs w:val="24"/>
              </w:rPr>
              <w:t>内  容</w:t>
            </w:r>
          </w:p>
        </w:tc>
        <w:tc>
          <w:tcPr>
            <w:tcW w:w="5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center"/>
              <w:textAlignment w:val="baseline"/>
              <w:rPr>
                <w:rFonts w:hint="eastAsia" w:ascii="黑体" w:hAnsi="黑体" w:eastAsia="黑体" w:cs="黑体"/>
                <w:b/>
                <w:color w:val="000000"/>
                <w:sz w:val="24"/>
                <w:szCs w:val="24"/>
              </w:rPr>
            </w:pPr>
            <w:r>
              <w:rPr>
                <w:rFonts w:hint="eastAsia" w:ascii="黑体" w:hAnsi="黑体" w:eastAsia="黑体" w:cs="黑体"/>
                <w:b/>
                <w:color w:val="000000"/>
                <w:sz w:val="24"/>
                <w:szCs w:val="24"/>
              </w:rPr>
              <w:t>评 价 标 准</w:t>
            </w:r>
          </w:p>
        </w:tc>
        <w:tc>
          <w:tcPr>
            <w:tcW w:w="83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center"/>
              <w:textAlignment w:val="baseline"/>
              <w:rPr>
                <w:rFonts w:hint="eastAsia" w:ascii="黑体" w:hAnsi="黑体" w:eastAsia="黑体" w:cs="黑体"/>
                <w:b/>
                <w:color w:val="000000"/>
                <w:sz w:val="24"/>
                <w:szCs w:val="24"/>
              </w:rPr>
            </w:pPr>
            <w:r>
              <w:rPr>
                <w:rFonts w:hint="eastAsia" w:ascii="黑体" w:hAnsi="黑体" w:eastAsia="黑体" w:cs="黑体"/>
                <w:b/>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8" w:hRule="atLeast"/>
          <w:jc w:val="center"/>
        </w:trPr>
        <w:tc>
          <w:tcPr>
            <w:tcW w:w="1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讲演内容</w:t>
            </w:r>
          </w:p>
        </w:tc>
        <w:tc>
          <w:tcPr>
            <w:tcW w:w="5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主题鲜明切题，内容充实、针对性强</w:t>
            </w:r>
          </w:p>
          <w:p>
            <w:pPr>
              <w:keepNext w:val="0"/>
              <w:keepLines w:val="0"/>
              <w:pageBreakBefore w:val="0"/>
              <w:widowControl w:val="0"/>
              <w:kinsoku/>
              <w:wordWrap w:val="0"/>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问题分析到位，解决策略得当、新颖，说服力强</w:t>
            </w:r>
          </w:p>
          <w:p>
            <w:pPr>
              <w:keepNext w:val="0"/>
              <w:keepLines w:val="0"/>
              <w:pageBreakBefore w:val="0"/>
              <w:widowControl w:val="0"/>
              <w:kinsoku/>
              <w:wordWrap w:val="0"/>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论据贴切，符合实际，阐释充分</w:t>
            </w:r>
          </w:p>
          <w:p>
            <w:pPr>
              <w:keepNext w:val="0"/>
              <w:keepLines w:val="0"/>
              <w:pageBreakBefore w:val="0"/>
              <w:widowControl w:val="0"/>
              <w:kinsoku/>
              <w:wordWrap w:val="0"/>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内容构架结构严谨、层次分明、条理清晰</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1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语言艺术</w:t>
            </w:r>
          </w:p>
        </w:tc>
        <w:tc>
          <w:tcPr>
            <w:tcW w:w="5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普通话（英语发音）标准，用语规范，节奏处理得当，说服力强</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1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思维艺术</w:t>
            </w:r>
          </w:p>
        </w:tc>
        <w:tc>
          <w:tcPr>
            <w:tcW w:w="5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思维敏捷，逻辑清晰；灵活而有效地调整、组织讲演内容 </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仪表形象</w:t>
            </w:r>
          </w:p>
        </w:tc>
        <w:tc>
          <w:tcPr>
            <w:tcW w:w="5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神态自然，动作适度，与讲演内容吻合</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讲演时间</w:t>
            </w:r>
          </w:p>
        </w:tc>
        <w:tc>
          <w:tcPr>
            <w:tcW w:w="5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时间在3分钟之内，不超时</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73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小      计</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20</w:t>
            </w:r>
          </w:p>
        </w:tc>
      </w:tr>
    </w:tbl>
    <w:p>
      <w:pPr>
        <w:keepNext w:val="0"/>
        <w:keepLines w:val="0"/>
        <w:pageBreakBefore w:val="0"/>
        <w:widowControl w:val="0"/>
        <w:wordWrap/>
        <w:overflowPunct/>
        <w:topLinePunct w:val="0"/>
        <w:bidi w:val="0"/>
        <w:spacing w:line="560" w:lineRule="exact"/>
        <w:ind w:firstLine="643" w:firstLineChars="200"/>
        <w:jc w:val="both"/>
        <w:outlineLvl w:val="0"/>
        <w:rPr>
          <w:rFonts w:hint="eastAsia" w:ascii="黑体" w:hAnsi="黑体" w:eastAsia="黑体" w:cs="黑体"/>
          <w:b/>
          <w:color w:val="000000"/>
          <w:sz w:val="32"/>
          <w:szCs w:val="32"/>
        </w:rPr>
      </w:pPr>
      <w:bookmarkStart w:id="4" w:name="_Toc21971"/>
      <w:r>
        <w:rPr>
          <w:rFonts w:hint="eastAsia" w:ascii="黑体" w:hAnsi="黑体" w:eastAsia="黑体" w:cs="黑体"/>
          <w:b/>
          <w:color w:val="000000"/>
          <w:sz w:val="32"/>
          <w:szCs w:val="32"/>
        </w:rPr>
        <w:t>三、模拟上课及板书（单项50分）</w:t>
      </w:r>
      <w:bookmarkEnd w:id="4"/>
    </w:p>
    <w:p>
      <w:pPr>
        <w:keepNext w:val="0"/>
        <w:keepLines w:val="0"/>
        <w:pageBreakBefore w:val="0"/>
        <w:widowControl w:val="0"/>
        <w:wordWrap/>
        <w:overflowPunct/>
        <w:topLinePunct w:val="0"/>
        <w:bidi w:val="0"/>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模拟上课及板书是参赛者依据教学设计方案，自主选择一个“教学片段”或“环节”进行模拟上课。应能够突出新课程理念，展示驾驭课堂教学的艺术，体现创新精神和课堂教学研究的能力。板书和多媒体课件演示在模拟上课过程中呈现。</w:t>
      </w:r>
    </w:p>
    <w:p>
      <w:pPr>
        <w:keepNext w:val="0"/>
        <w:keepLines w:val="0"/>
        <w:pageBreakBefore w:val="0"/>
        <w:widowControl w:val="0"/>
        <w:wordWrap/>
        <w:overflowPunct/>
        <w:topLinePunct w:val="0"/>
        <w:bidi w:val="0"/>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（一）要求：根据制作的教学设计方案和多媒体课件进行模拟上课及板书，要求完整地呈现导入、讲授新课、提问、板书+多媒体演示，课堂小结、布置作业等环节，</w:t>
      </w:r>
      <w:r>
        <w:rPr>
          <w:rFonts w:hint="eastAsia" w:ascii="仿宋_GB2312" w:hAnsi="仿宋_GB2312" w:eastAsia="仿宋_GB2312" w:cs="仿宋_GB2312"/>
          <w:b/>
          <w:color w:val="000000"/>
          <w:sz w:val="32"/>
          <w:szCs w:val="32"/>
        </w:rPr>
        <w:t>英语组要求全英文授课</w:t>
      </w:r>
      <w:r>
        <w:rPr>
          <w:rFonts w:hint="eastAsia" w:ascii="仿宋_GB2312" w:hAnsi="仿宋_GB2312" w:eastAsia="仿宋_GB2312" w:cs="仿宋_GB2312"/>
          <w:color w:val="000000"/>
          <w:sz w:val="32"/>
          <w:szCs w:val="32"/>
        </w:rPr>
        <w:t>。时间不超过</w:t>
      </w:r>
      <w:r>
        <w:rPr>
          <w:rFonts w:hint="eastAsia" w:ascii="仿宋_GB2312" w:hAnsi="仿宋_GB2312" w:eastAsia="仿宋_GB2312" w:cs="仿宋_GB2312"/>
          <w:b/>
          <w:color w:val="000000"/>
          <w:sz w:val="32"/>
          <w:szCs w:val="32"/>
        </w:rPr>
        <w:t>10分钟</w:t>
      </w:r>
      <w:r>
        <w:rPr>
          <w:rFonts w:hint="eastAsia" w:ascii="仿宋_GB2312" w:hAnsi="仿宋_GB2312" w:eastAsia="仿宋_GB2312" w:cs="仿宋_GB2312"/>
          <w:color w:val="000000"/>
          <w:sz w:val="32"/>
          <w:szCs w:val="32"/>
        </w:rPr>
        <w:t>。</w:t>
      </w:r>
    </w:p>
    <w:p>
      <w:pPr>
        <w:keepNext w:val="0"/>
        <w:keepLines w:val="0"/>
        <w:pageBreakBefore w:val="0"/>
        <w:widowControl w:val="0"/>
        <w:wordWrap/>
        <w:overflowPunct/>
        <w:topLinePunct w:val="0"/>
        <w:bidi w:val="0"/>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（二）模拟上课及板书评价标准见下表。</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br w:type="page"/>
      </w:r>
    </w:p>
    <w:p>
      <w:pPr>
        <w:pStyle w:val="2"/>
        <w:rPr>
          <w:rFonts w:hint="eastAsia"/>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327"/>
        <w:gridCol w:w="5618"/>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center"/>
              <w:textAlignment w:val="baseline"/>
              <w:rPr>
                <w:rFonts w:hint="eastAsia" w:ascii="黑体" w:hAnsi="黑体" w:eastAsia="黑体" w:cs="黑体"/>
                <w:b/>
                <w:color w:val="000000"/>
                <w:sz w:val="24"/>
                <w:szCs w:val="24"/>
              </w:rPr>
            </w:pPr>
            <w:r>
              <w:rPr>
                <w:rFonts w:hint="eastAsia" w:ascii="黑体" w:hAnsi="黑体" w:eastAsia="黑体" w:cs="黑体"/>
                <w:b/>
                <w:color w:val="000000"/>
                <w:sz w:val="24"/>
                <w:szCs w:val="24"/>
              </w:rPr>
              <w:t>项目</w:t>
            </w:r>
          </w:p>
        </w:tc>
        <w:tc>
          <w:tcPr>
            <w:tcW w:w="13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center"/>
              <w:textAlignment w:val="baseline"/>
              <w:rPr>
                <w:rFonts w:hint="eastAsia" w:ascii="黑体" w:hAnsi="黑体" w:eastAsia="黑体" w:cs="黑体"/>
                <w:b/>
                <w:color w:val="000000"/>
                <w:sz w:val="24"/>
                <w:szCs w:val="24"/>
              </w:rPr>
            </w:pPr>
            <w:r>
              <w:rPr>
                <w:rFonts w:hint="eastAsia" w:ascii="黑体" w:hAnsi="黑体" w:eastAsia="黑体" w:cs="黑体"/>
                <w:b/>
                <w:color w:val="000000"/>
                <w:sz w:val="24"/>
                <w:szCs w:val="24"/>
              </w:rPr>
              <w:t>评价内容</w:t>
            </w:r>
          </w:p>
        </w:tc>
        <w:tc>
          <w:tcPr>
            <w:tcW w:w="5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center"/>
              <w:textAlignment w:val="baseline"/>
              <w:rPr>
                <w:rFonts w:hint="eastAsia" w:ascii="黑体" w:hAnsi="黑体" w:eastAsia="黑体" w:cs="黑体"/>
                <w:b/>
                <w:color w:val="000000"/>
                <w:sz w:val="24"/>
                <w:szCs w:val="24"/>
              </w:rPr>
            </w:pPr>
            <w:r>
              <w:rPr>
                <w:rFonts w:hint="eastAsia" w:ascii="黑体" w:hAnsi="黑体" w:eastAsia="黑体" w:cs="黑体"/>
                <w:b/>
                <w:color w:val="000000"/>
                <w:sz w:val="24"/>
                <w:szCs w:val="24"/>
              </w:rPr>
              <w:t>评 价 标 准</w:t>
            </w:r>
          </w:p>
        </w:tc>
        <w:tc>
          <w:tcPr>
            <w:tcW w:w="859"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center"/>
              <w:textAlignment w:val="baseline"/>
              <w:rPr>
                <w:rFonts w:hint="eastAsia" w:ascii="黑体" w:hAnsi="黑体" w:eastAsia="黑体" w:cs="黑体"/>
                <w:b/>
                <w:color w:val="000000"/>
                <w:sz w:val="24"/>
                <w:szCs w:val="24"/>
              </w:rPr>
            </w:pPr>
            <w:r>
              <w:rPr>
                <w:rFonts w:hint="eastAsia" w:ascii="黑体" w:hAnsi="黑体" w:eastAsia="黑体" w:cs="黑体"/>
                <w:b/>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91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模拟</w:t>
            </w:r>
          </w:p>
          <w:p>
            <w:pPr>
              <w:keepNext w:val="0"/>
              <w:keepLines w:val="0"/>
              <w:pageBreakBefore w:val="0"/>
              <w:widowControl w:val="0"/>
              <w:kinsoku/>
              <w:wordWrap w:val="0"/>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rPr>
              <w:t>上课</w:t>
            </w:r>
          </w:p>
        </w:tc>
        <w:tc>
          <w:tcPr>
            <w:tcW w:w="13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440" w:lineRule="exact"/>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教学目标</w:t>
            </w:r>
          </w:p>
        </w:tc>
        <w:tc>
          <w:tcPr>
            <w:tcW w:w="5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440" w:lineRule="exact"/>
              <w:jc w:val="both"/>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目标设置明确，符合课标要求和学生实际</w:t>
            </w:r>
          </w:p>
        </w:tc>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440" w:lineRule="exact"/>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 w:hRule="atLeast"/>
          <w:jc w:val="center"/>
        </w:trPr>
        <w:tc>
          <w:tcPr>
            <w:tcW w:w="91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440" w:lineRule="exact"/>
              <w:jc w:val="center"/>
              <w:textAlignment w:val="baseline"/>
              <w:rPr>
                <w:rFonts w:hint="eastAsia" w:ascii="仿宋_GB2312" w:hAnsi="仿宋_GB2312" w:eastAsia="仿宋_GB2312" w:cs="仿宋_GB2312"/>
                <w:color w:val="000000"/>
                <w:sz w:val="24"/>
                <w:szCs w:val="24"/>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440" w:lineRule="exact"/>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教学内容</w:t>
            </w:r>
          </w:p>
        </w:tc>
        <w:tc>
          <w:tcPr>
            <w:tcW w:w="5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440" w:lineRule="exact"/>
              <w:jc w:val="both"/>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重点内容讲解明白，教学难点处理恰当，关注学生已有知识和经验，注重学生能力培养，强调课堂交流互动，知识阐释正确</w:t>
            </w:r>
          </w:p>
        </w:tc>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440" w:lineRule="exac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 w:hRule="atLeast"/>
          <w:jc w:val="center"/>
        </w:trPr>
        <w:tc>
          <w:tcPr>
            <w:tcW w:w="91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440" w:lineRule="exact"/>
              <w:jc w:val="center"/>
              <w:textAlignment w:val="baseline"/>
              <w:rPr>
                <w:rFonts w:hint="eastAsia" w:ascii="仿宋_GB2312" w:hAnsi="仿宋_GB2312" w:eastAsia="仿宋_GB2312" w:cs="仿宋_GB2312"/>
                <w:color w:val="000000"/>
                <w:sz w:val="24"/>
                <w:szCs w:val="24"/>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440" w:lineRule="exact"/>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教学方法</w:t>
            </w:r>
          </w:p>
        </w:tc>
        <w:tc>
          <w:tcPr>
            <w:tcW w:w="5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440" w:lineRule="exact"/>
              <w:jc w:val="both"/>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按新课标的教学理念处理教学内容以及教与学、知识与能力的关系，较好落实教学目标；突出自主、探究、合作学习方式，体现多元化学习方法；实现有效师生互动 </w:t>
            </w:r>
          </w:p>
        </w:tc>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440" w:lineRule="exact"/>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 w:hRule="atLeast"/>
          <w:jc w:val="center"/>
        </w:trPr>
        <w:tc>
          <w:tcPr>
            <w:tcW w:w="91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440" w:lineRule="exact"/>
              <w:jc w:val="center"/>
              <w:textAlignment w:val="baseline"/>
              <w:rPr>
                <w:rFonts w:hint="eastAsia" w:ascii="仿宋_GB2312" w:hAnsi="仿宋_GB2312" w:eastAsia="仿宋_GB2312" w:cs="仿宋_GB2312"/>
                <w:color w:val="000000"/>
                <w:sz w:val="24"/>
                <w:szCs w:val="24"/>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440" w:lineRule="exact"/>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教学过程</w:t>
            </w:r>
          </w:p>
        </w:tc>
        <w:tc>
          <w:tcPr>
            <w:tcW w:w="5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440" w:lineRule="exact"/>
              <w:jc w:val="both"/>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教学整体安排合理，环节紧凑，层次清晰；创造性使用教材；教学特色突出；恰当使用多媒体课件辅助教学，教学演示规范</w:t>
            </w:r>
          </w:p>
        </w:tc>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440" w:lineRule="exact"/>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 w:hRule="atLeast"/>
          <w:jc w:val="center"/>
        </w:trPr>
        <w:tc>
          <w:tcPr>
            <w:tcW w:w="91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440" w:lineRule="exact"/>
              <w:jc w:val="center"/>
              <w:textAlignment w:val="baseline"/>
              <w:rPr>
                <w:rFonts w:hint="eastAsia" w:ascii="仿宋_GB2312" w:hAnsi="仿宋_GB2312" w:eastAsia="仿宋_GB2312" w:cs="仿宋_GB2312"/>
                <w:color w:val="000000"/>
                <w:sz w:val="24"/>
                <w:szCs w:val="24"/>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440" w:lineRule="exact"/>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教学素质</w:t>
            </w:r>
          </w:p>
        </w:tc>
        <w:tc>
          <w:tcPr>
            <w:tcW w:w="5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440" w:lineRule="exact"/>
              <w:jc w:val="both"/>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教态自然亲切、仪表举止得体，注重目光交流，教学语言规范准确、生动简洁</w:t>
            </w:r>
          </w:p>
        </w:tc>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440" w:lineRule="exac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91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440" w:lineRule="exact"/>
              <w:jc w:val="center"/>
              <w:textAlignment w:val="baseline"/>
              <w:rPr>
                <w:rFonts w:hint="eastAsia" w:ascii="仿宋_GB2312" w:hAnsi="仿宋_GB2312" w:eastAsia="仿宋_GB2312" w:cs="仿宋_GB2312"/>
                <w:color w:val="000000"/>
                <w:sz w:val="24"/>
                <w:szCs w:val="24"/>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440" w:lineRule="exact"/>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教学效果</w:t>
            </w:r>
          </w:p>
        </w:tc>
        <w:tc>
          <w:tcPr>
            <w:tcW w:w="5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440" w:lineRule="exact"/>
              <w:jc w:val="both"/>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按时完成教学任务，教学目标达成度高</w:t>
            </w:r>
          </w:p>
        </w:tc>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440" w:lineRule="exac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 w:hRule="atLeast"/>
          <w:jc w:val="center"/>
        </w:trPr>
        <w:tc>
          <w:tcPr>
            <w:tcW w:w="91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440" w:lineRule="exact"/>
              <w:jc w:val="center"/>
              <w:textAlignment w:val="baseline"/>
              <w:rPr>
                <w:rFonts w:hint="eastAsia" w:ascii="仿宋_GB2312" w:hAnsi="仿宋_GB2312" w:eastAsia="仿宋_GB2312" w:cs="仿宋_GB2312"/>
                <w:color w:val="000000"/>
                <w:sz w:val="24"/>
                <w:szCs w:val="24"/>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440" w:lineRule="exact"/>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教学创新</w:t>
            </w:r>
          </w:p>
        </w:tc>
        <w:tc>
          <w:tcPr>
            <w:tcW w:w="5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440" w:lineRule="exact"/>
              <w:jc w:val="both"/>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教学过程富有创意；能创造性的使用教材；教学方法灵活多样，有突出的特色</w:t>
            </w:r>
          </w:p>
        </w:tc>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440" w:lineRule="exac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91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板书</w:t>
            </w:r>
          </w:p>
          <w:p>
            <w:pPr>
              <w:keepNext w:val="0"/>
              <w:keepLines w:val="0"/>
              <w:pageBreakBefore w:val="0"/>
              <w:widowControl w:val="0"/>
              <w:kinsoku/>
              <w:wordWrap w:val="0"/>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rPr>
              <w:t>设计</w:t>
            </w:r>
          </w:p>
        </w:tc>
        <w:tc>
          <w:tcPr>
            <w:tcW w:w="13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440" w:lineRule="exact"/>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内容匹配</w:t>
            </w:r>
          </w:p>
        </w:tc>
        <w:tc>
          <w:tcPr>
            <w:tcW w:w="5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440" w:lineRule="exact"/>
              <w:jc w:val="both"/>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反映教学设计意图，突显重点、难点，能调动学生主动性和积极性</w:t>
            </w:r>
          </w:p>
        </w:tc>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440" w:lineRule="exac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91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440" w:lineRule="exact"/>
              <w:jc w:val="center"/>
              <w:textAlignment w:val="baseline"/>
              <w:rPr>
                <w:rFonts w:hint="eastAsia" w:ascii="仿宋_GB2312" w:hAnsi="仿宋_GB2312" w:eastAsia="仿宋_GB2312" w:cs="仿宋_GB2312"/>
                <w:color w:val="000000"/>
                <w:sz w:val="24"/>
                <w:szCs w:val="24"/>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440" w:lineRule="exact"/>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构    图</w:t>
            </w:r>
          </w:p>
        </w:tc>
        <w:tc>
          <w:tcPr>
            <w:tcW w:w="5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440" w:lineRule="exact"/>
              <w:jc w:val="both"/>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构思巧妙，富有创意，构图自然，形象直观，教学辅助作用显著</w:t>
            </w:r>
          </w:p>
        </w:tc>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440" w:lineRule="exac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91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440" w:lineRule="exact"/>
              <w:jc w:val="center"/>
              <w:textAlignment w:val="baseline"/>
              <w:rPr>
                <w:rFonts w:hint="eastAsia" w:ascii="仿宋_GB2312" w:hAnsi="仿宋_GB2312" w:eastAsia="仿宋_GB2312" w:cs="仿宋_GB2312"/>
                <w:color w:val="000000"/>
                <w:sz w:val="24"/>
                <w:szCs w:val="24"/>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440" w:lineRule="exact"/>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书    写</w:t>
            </w:r>
          </w:p>
        </w:tc>
        <w:tc>
          <w:tcPr>
            <w:tcW w:w="5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440" w:lineRule="exact"/>
              <w:jc w:val="both"/>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书写快速流畅，字形大小适度，清楚整洁，美观大方，规范正确</w:t>
            </w:r>
          </w:p>
        </w:tc>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440" w:lineRule="exact"/>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7855" w:type="dxa"/>
            <w:gridSpan w:val="3"/>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440" w:lineRule="exact"/>
              <w:jc w:val="center"/>
              <w:textAlignment w:val="baseline"/>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小      计</w:t>
            </w:r>
          </w:p>
        </w:tc>
        <w:tc>
          <w:tcPr>
            <w:tcW w:w="859"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440" w:lineRule="exact"/>
              <w:jc w:val="center"/>
              <w:textAlignment w:val="baseline"/>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50</w:t>
            </w:r>
          </w:p>
        </w:tc>
      </w:tr>
    </w:tbl>
    <w:p>
      <w:pPr>
        <w:pStyle w:val="3"/>
        <w:keepNext w:val="0"/>
        <w:keepLines w:val="0"/>
        <w:pageBreakBefore w:val="0"/>
        <w:widowControl w:val="0"/>
        <w:topLinePunct w:val="0"/>
        <w:bidi w:val="0"/>
        <w:spacing w:before="0" w:beforeAutospacing="0" w:after="0" w:afterAutospacing="0" w:line="360" w:lineRule="auto"/>
        <w:jc w:val="both"/>
        <w:rPr>
          <w:rFonts w:hint="eastAsia"/>
          <w:spacing w:val="-2"/>
          <w:sz w:val="24"/>
          <w:szCs w:val="24"/>
          <w:lang w:eastAsia="zh-CN"/>
        </w:rPr>
      </w:pPr>
    </w:p>
    <w:p>
      <w:pPr>
        <w:keepNext w:val="0"/>
        <w:keepLines w:val="0"/>
        <w:pageBreakBefore w:val="0"/>
        <w:widowControl w:val="0"/>
        <w:topLinePunct w:val="0"/>
        <w:bidi w:val="0"/>
        <w:jc w:val="both"/>
        <w:rPr>
          <w:rFonts w:hint="eastAsia"/>
          <w:lang w:val="en-US" w:eastAsia="zh-CN"/>
        </w:rPr>
      </w:pPr>
      <w:r>
        <w:rPr>
          <w:rFonts w:hint="eastAsia"/>
          <w:lang w:val="en-US" w:eastAsia="zh-CN"/>
        </w:rPr>
        <w:br w:type="page"/>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kNjBlMzI1NDU5N2FjMmQ1YWFhMzM0YzIzMWZjMTIifQ=="/>
  </w:docVars>
  <w:rsids>
    <w:rsidRoot w:val="00000000"/>
    <w:rsid w:val="07EE6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2022-10-02T01:44:44Z</dcterms:created>
  <dc:creator>Administrator</dc:creator>
  <cp:lastModifiedBy>lily</cp:lastModifiedBy>
  <dcterms:modified xsi:type="dcterms:W3CDTF">2022-10-02T01:45:00Z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EAB7106B302748DEB4D492929751A8D6</vt:lpwstr>
  </property>
</Properties>
</file>